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0B1" w:rsidRDefault="009A23C9" w:rsidP="00736B60">
      <w:pPr>
        <w:tabs>
          <w:tab w:val="left" w:pos="5040"/>
        </w:tabs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Duyuru</w:t>
      </w:r>
      <w:r w:rsidR="00B900B1">
        <w:rPr>
          <w:rFonts w:cstheme="minorHAnsi"/>
          <w:b/>
        </w:rPr>
        <w:t xml:space="preserve"> Tarihi:7 Kasım 2018</w:t>
      </w:r>
    </w:p>
    <w:p w:rsidR="00B900B1" w:rsidRDefault="00B900B1" w:rsidP="00736B60">
      <w:pPr>
        <w:tabs>
          <w:tab w:val="left" w:pos="5040"/>
        </w:tabs>
        <w:spacing w:after="0"/>
        <w:jc w:val="both"/>
        <w:rPr>
          <w:rFonts w:cstheme="minorHAnsi"/>
          <w:b/>
        </w:rPr>
      </w:pPr>
    </w:p>
    <w:p w:rsidR="00736B60" w:rsidRDefault="00736B60" w:rsidP="00736B60">
      <w:pPr>
        <w:tabs>
          <w:tab w:val="left" w:pos="5040"/>
        </w:tabs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DOKTOR ÖĞRETİM ÜYESİ</w:t>
      </w:r>
    </w:p>
    <w:p w:rsidR="009A23C9" w:rsidRPr="007A19B4" w:rsidRDefault="009A23C9" w:rsidP="00736B60">
      <w:pPr>
        <w:tabs>
          <w:tab w:val="left" w:pos="5040"/>
        </w:tabs>
        <w:spacing w:after="0"/>
        <w:jc w:val="both"/>
        <w:rPr>
          <w:rFonts w:cstheme="minorHAnsi"/>
        </w:rPr>
      </w:pPr>
    </w:p>
    <w:p w:rsidR="00736B60" w:rsidRPr="007A19B4" w:rsidRDefault="00736B60" w:rsidP="00736B60">
      <w:pPr>
        <w:jc w:val="both"/>
        <w:rPr>
          <w:rFonts w:cstheme="minorHAnsi"/>
        </w:rPr>
      </w:pPr>
      <w:r>
        <w:rPr>
          <w:rFonts w:cstheme="minorHAnsi"/>
        </w:rPr>
        <w:t>Doktor Öğretim Üyesi</w:t>
      </w:r>
      <w:r w:rsidRPr="007A19B4">
        <w:rPr>
          <w:rFonts w:cstheme="minorHAnsi"/>
        </w:rPr>
        <w:t xml:space="preserve"> kadro</w:t>
      </w:r>
      <w:r w:rsidR="009A23C9">
        <w:rPr>
          <w:rFonts w:cstheme="minorHAnsi"/>
        </w:rPr>
        <w:t>suna</w:t>
      </w:r>
      <w:bookmarkStart w:id="0" w:name="_GoBack"/>
      <w:bookmarkEnd w:id="0"/>
      <w:r w:rsidRPr="007A19B4">
        <w:rPr>
          <w:rFonts w:cstheme="minorHAnsi"/>
        </w:rPr>
        <w:t xml:space="preserve"> başvuracak adayların; başvu</w:t>
      </w:r>
      <w:r w:rsidR="009A23C9">
        <w:rPr>
          <w:rFonts w:cstheme="minorHAnsi"/>
        </w:rPr>
        <w:t xml:space="preserve">rdukları birim ve anabilim dalına verecekleri </w:t>
      </w:r>
      <w:r w:rsidRPr="007A19B4">
        <w:rPr>
          <w:rFonts w:cstheme="minorHAnsi"/>
        </w:rPr>
        <w:t>dilekçelerine özgeçmiş, 2 (iki) adet fotoğraf, nüfus cüzdanı örneği, lisans, yüksek lisans ve doktora belgesi, yayın listesi, bilimsel çalışma ve yayınlarını kapsayan 4 (dört) adet dosyayı ekleyerek, İktisadi ve İdari Bilimler Fakültesi Dekanlığına şahsen başvurmaları gerekmektedir.</w:t>
      </w:r>
    </w:p>
    <w:p w:rsidR="00736B60" w:rsidRPr="00F5057A" w:rsidRDefault="00736B60" w:rsidP="00736B60">
      <w:pPr>
        <w:rPr>
          <w:rFonts w:cstheme="minorHAnsi"/>
        </w:rPr>
      </w:pPr>
    </w:p>
    <w:tbl>
      <w:tblPr>
        <w:tblStyle w:val="TabloKlavuzu"/>
        <w:tblpPr w:leftFromText="141" w:rightFromText="141" w:vertAnchor="text" w:horzAnchor="margin" w:tblpY="5"/>
        <w:tblW w:w="14737" w:type="dxa"/>
        <w:tblLook w:val="04A0" w:firstRow="1" w:lastRow="0" w:firstColumn="1" w:lastColumn="0" w:noHBand="0" w:noVBand="1"/>
      </w:tblPr>
      <w:tblGrid>
        <w:gridCol w:w="2265"/>
        <w:gridCol w:w="1558"/>
        <w:gridCol w:w="2973"/>
        <w:gridCol w:w="7941"/>
      </w:tblGrid>
      <w:tr w:rsidR="00736B60" w:rsidRPr="00F5057A" w:rsidTr="00736B60">
        <w:trPr>
          <w:trHeight w:val="544"/>
        </w:trPr>
        <w:tc>
          <w:tcPr>
            <w:tcW w:w="2265" w:type="dxa"/>
            <w:vAlign w:val="center"/>
          </w:tcPr>
          <w:p w:rsidR="00736B60" w:rsidRPr="00F5057A" w:rsidRDefault="00736B60" w:rsidP="00F1205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F5057A">
              <w:rPr>
                <w:rFonts w:cstheme="minorHAnsi"/>
                <w:b/>
              </w:rPr>
              <w:t>Fakülte</w:t>
            </w:r>
          </w:p>
        </w:tc>
        <w:tc>
          <w:tcPr>
            <w:tcW w:w="1558" w:type="dxa"/>
            <w:vAlign w:val="center"/>
          </w:tcPr>
          <w:p w:rsidR="00736B60" w:rsidRPr="00F5057A" w:rsidRDefault="00736B60" w:rsidP="00F1205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F5057A">
              <w:rPr>
                <w:rFonts w:cstheme="minorHAnsi"/>
                <w:b/>
              </w:rPr>
              <w:t>Bölüm</w:t>
            </w:r>
          </w:p>
          <w:p w:rsidR="00736B60" w:rsidRPr="00F5057A" w:rsidRDefault="00736B60" w:rsidP="00F120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</w:p>
        </w:tc>
        <w:tc>
          <w:tcPr>
            <w:tcW w:w="2973" w:type="dxa"/>
            <w:vAlign w:val="center"/>
          </w:tcPr>
          <w:p w:rsidR="00736B60" w:rsidRPr="00F5057A" w:rsidRDefault="00736B60" w:rsidP="00F1205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F5057A">
              <w:rPr>
                <w:rFonts w:cstheme="minorHAnsi"/>
                <w:b/>
              </w:rPr>
              <w:t>Kadro Unvanı</w:t>
            </w:r>
            <w:r>
              <w:rPr>
                <w:rFonts w:cstheme="minorHAnsi"/>
                <w:b/>
              </w:rPr>
              <w:t xml:space="preserve"> </w:t>
            </w:r>
            <w:r w:rsidRPr="00F5057A">
              <w:rPr>
                <w:rFonts w:cstheme="minorHAnsi"/>
                <w:b/>
              </w:rPr>
              <w:t>ve Sayısı</w:t>
            </w:r>
          </w:p>
          <w:p w:rsidR="00736B60" w:rsidRPr="00F5057A" w:rsidRDefault="00736B60" w:rsidP="00F120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</w:p>
        </w:tc>
        <w:tc>
          <w:tcPr>
            <w:tcW w:w="7941" w:type="dxa"/>
            <w:vAlign w:val="center"/>
          </w:tcPr>
          <w:p w:rsidR="00736B60" w:rsidRPr="00F5057A" w:rsidRDefault="00736B60" w:rsidP="00F12055">
            <w:pPr>
              <w:jc w:val="center"/>
              <w:rPr>
                <w:rFonts w:cstheme="minorHAnsi"/>
                <w:b/>
              </w:rPr>
            </w:pPr>
            <w:r w:rsidRPr="00F5057A">
              <w:rPr>
                <w:rFonts w:cstheme="minorHAnsi"/>
                <w:b/>
              </w:rPr>
              <w:t>Açıklama</w:t>
            </w:r>
          </w:p>
          <w:p w:rsidR="00736B60" w:rsidRPr="00F5057A" w:rsidRDefault="00736B60" w:rsidP="00F120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</w:p>
        </w:tc>
      </w:tr>
      <w:tr w:rsidR="00736B60" w:rsidRPr="00F5057A" w:rsidTr="00736B60">
        <w:trPr>
          <w:trHeight w:val="850"/>
        </w:trPr>
        <w:tc>
          <w:tcPr>
            <w:tcW w:w="2265" w:type="dxa"/>
            <w:vMerge w:val="restart"/>
          </w:tcPr>
          <w:p w:rsidR="00736B60" w:rsidRPr="00F5057A" w:rsidRDefault="00736B60" w:rsidP="00F1205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736B60" w:rsidRDefault="00736B60" w:rsidP="00F1205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736B60" w:rsidRDefault="00736B60" w:rsidP="00F1205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736B60" w:rsidRDefault="00736B60" w:rsidP="00F1205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736B60" w:rsidRPr="00F5057A" w:rsidRDefault="00736B60" w:rsidP="00F1205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5057A">
              <w:rPr>
                <w:rFonts w:cstheme="minorHAnsi"/>
              </w:rPr>
              <w:t>İktisadi ve İdari</w:t>
            </w:r>
          </w:p>
          <w:p w:rsidR="00736B60" w:rsidRPr="00F5057A" w:rsidRDefault="00736B60" w:rsidP="00F12055">
            <w:pPr>
              <w:rPr>
                <w:rFonts w:cstheme="minorHAnsi"/>
              </w:rPr>
            </w:pPr>
            <w:r w:rsidRPr="00F5057A">
              <w:rPr>
                <w:rFonts w:cstheme="minorHAnsi"/>
              </w:rPr>
              <w:t>Bilimler Fakültesi</w:t>
            </w:r>
          </w:p>
        </w:tc>
        <w:tc>
          <w:tcPr>
            <w:tcW w:w="1558" w:type="dxa"/>
          </w:tcPr>
          <w:p w:rsidR="00736B60" w:rsidRPr="00F5057A" w:rsidRDefault="00736B60" w:rsidP="00F1205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736B60" w:rsidRPr="00F5057A" w:rsidRDefault="00736B60" w:rsidP="00F12055">
            <w:pPr>
              <w:rPr>
                <w:rFonts w:cstheme="minorHAnsi"/>
              </w:rPr>
            </w:pPr>
            <w:r>
              <w:rPr>
                <w:rFonts w:cstheme="minorHAnsi"/>
              </w:rPr>
              <w:t>İktisat</w:t>
            </w:r>
          </w:p>
        </w:tc>
        <w:tc>
          <w:tcPr>
            <w:tcW w:w="2973" w:type="dxa"/>
          </w:tcPr>
          <w:p w:rsidR="00736B60" w:rsidRPr="00F5057A" w:rsidRDefault="00736B60" w:rsidP="00F1205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Doktor Öğretim Üyesi-1</w:t>
            </w:r>
          </w:p>
        </w:tc>
        <w:tc>
          <w:tcPr>
            <w:tcW w:w="7941" w:type="dxa"/>
          </w:tcPr>
          <w:p w:rsidR="00736B60" w:rsidRPr="00F5057A" w:rsidRDefault="00CE26C9" w:rsidP="00F1205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İktisat alanında doktora yapmış olmak.</w:t>
            </w:r>
            <w:r w:rsidR="00B900B1">
              <w:rPr>
                <w:rFonts w:cstheme="minorHAnsi"/>
              </w:rPr>
              <w:t xml:space="preserve"> </w:t>
            </w:r>
            <w:r w:rsidR="00E01314">
              <w:rPr>
                <w:rFonts w:cstheme="minorHAnsi"/>
              </w:rPr>
              <w:t xml:space="preserve">Mikroiktisat ve </w:t>
            </w:r>
            <w:r w:rsidR="00B900B1">
              <w:rPr>
                <w:rFonts w:cstheme="minorHAnsi"/>
              </w:rPr>
              <w:t>Ekonometri alanında çalışmalar</w:t>
            </w:r>
            <w:r w:rsidR="00E01314">
              <w:rPr>
                <w:rFonts w:cstheme="minorHAnsi"/>
              </w:rPr>
              <w:t xml:space="preserve"> yapmış olmak.</w:t>
            </w:r>
          </w:p>
        </w:tc>
      </w:tr>
      <w:tr w:rsidR="00736B60" w:rsidRPr="00F5057A" w:rsidTr="00736B60">
        <w:trPr>
          <w:trHeight w:val="848"/>
        </w:trPr>
        <w:tc>
          <w:tcPr>
            <w:tcW w:w="2265" w:type="dxa"/>
            <w:vMerge/>
          </w:tcPr>
          <w:p w:rsidR="00736B60" w:rsidRPr="00F5057A" w:rsidRDefault="00736B60" w:rsidP="00F12055">
            <w:pPr>
              <w:rPr>
                <w:rFonts w:cstheme="minorHAnsi"/>
              </w:rPr>
            </w:pPr>
          </w:p>
        </w:tc>
        <w:tc>
          <w:tcPr>
            <w:tcW w:w="1558" w:type="dxa"/>
          </w:tcPr>
          <w:p w:rsidR="00736B60" w:rsidRPr="00F5057A" w:rsidRDefault="00736B60" w:rsidP="00F12055">
            <w:pPr>
              <w:rPr>
                <w:rFonts w:cstheme="minorHAnsi"/>
              </w:rPr>
            </w:pPr>
            <w:r>
              <w:rPr>
                <w:rFonts w:cstheme="minorHAnsi"/>
              </w:rPr>
              <w:t>İşletme</w:t>
            </w:r>
          </w:p>
        </w:tc>
        <w:tc>
          <w:tcPr>
            <w:tcW w:w="2973" w:type="dxa"/>
          </w:tcPr>
          <w:p w:rsidR="00736B60" w:rsidRPr="00F5057A" w:rsidRDefault="00736B60" w:rsidP="00F1205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Doktor Öğretim Üyesi-1 </w:t>
            </w:r>
          </w:p>
        </w:tc>
        <w:tc>
          <w:tcPr>
            <w:tcW w:w="7941" w:type="dxa"/>
          </w:tcPr>
          <w:p w:rsidR="00736B60" w:rsidRPr="00F5057A" w:rsidRDefault="00CE26C9" w:rsidP="00CE26C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t>Yönetim Organizasyon alanında doktora yapmış olmak.</w:t>
            </w:r>
            <w:r w:rsidR="00B900B1">
              <w:t xml:space="preserve"> </w:t>
            </w:r>
            <w:r>
              <w:t>Örgüt Kuramı alanında çalışmalar yapmış olmak. YÖK’ün tanımladığı İngilizce Dilinde ders verme koşullarını sağlamış olmak</w:t>
            </w:r>
          </w:p>
        </w:tc>
      </w:tr>
      <w:tr w:rsidR="00736B60" w:rsidRPr="00F5057A" w:rsidTr="00736B60">
        <w:trPr>
          <w:trHeight w:val="848"/>
        </w:trPr>
        <w:tc>
          <w:tcPr>
            <w:tcW w:w="2265" w:type="dxa"/>
            <w:vMerge/>
          </w:tcPr>
          <w:p w:rsidR="00736B60" w:rsidRPr="00F5057A" w:rsidRDefault="00736B60" w:rsidP="00F12055">
            <w:pPr>
              <w:rPr>
                <w:rFonts w:cstheme="minorHAnsi"/>
              </w:rPr>
            </w:pPr>
          </w:p>
        </w:tc>
        <w:tc>
          <w:tcPr>
            <w:tcW w:w="1558" w:type="dxa"/>
          </w:tcPr>
          <w:p w:rsidR="00736B60" w:rsidRDefault="00736B60" w:rsidP="00F12055">
            <w:pPr>
              <w:rPr>
                <w:rFonts w:cstheme="minorHAnsi"/>
              </w:rPr>
            </w:pPr>
            <w:r>
              <w:rPr>
                <w:rFonts w:cstheme="minorHAnsi"/>
              </w:rPr>
              <w:t>İşletme</w:t>
            </w:r>
          </w:p>
        </w:tc>
        <w:tc>
          <w:tcPr>
            <w:tcW w:w="2973" w:type="dxa"/>
          </w:tcPr>
          <w:p w:rsidR="00736B60" w:rsidRDefault="00736B60" w:rsidP="00F1205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Doktor Öğretim Üyesi-1</w:t>
            </w:r>
          </w:p>
        </w:tc>
        <w:tc>
          <w:tcPr>
            <w:tcW w:w="7941" w:type="dxa"/>
          </w:tcPr>
          <w:p w:rsidR="00CE26C9" w:rsidRDefault="00CE26C9" w:rsidP="00CE26C9">
            <w:r>
              <w:t>Muhasebe Finansman Bilim Dalında doktora yapmış olmak.</w:t>
            </w:r>
            <w:r w:rsidR="00B900B1">
              <w:t xml:space="preserve"> </w:t>
            </w:r>
            <w:r>
              <w:t>Alanında son üç yılda Ulusal ve Uluslararası (en az bir SCI yada SSCI) yayınlar yapmış olmak. YÖK’ün tanımladığı İngilizce Dilinde ders verme koşullarını sağlamış olmak.</w:t>
            </w:r>
          </w:p>
          <w:p w:rsidR="00736B60" w:rsidRPr="00F5057A" w:rsidRDefault="00736B60" w:rsidP="00F1205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736B60" w:rsidRPr="00F5057A" w:rsidTr="00736B60">
        <w:trPr>
          <w:trHeight w:val="848"/>
        </w:trPr>
        <w:tc>
          <w:tcPr>
            <w:tcW w:w="2265" w:type="dxa"/>
            <w:vMerge/>
          </w:tcPr>
          <w:p w:rsidR="00736B60" w:rsidRPr="00F5057A" w:rsidRDefault="00736B60" w:rsidP="00F12055">
            <w:pPr>
              <w:rPr>
                <w:rFonts w:cstheme="minorHAnsi"/>
              </w:rPr>
            </w:pPr>
          </w:p>
        </w:tc>
        <w:tc>
          <w:tcPr>
            <w:tcW w:w="1558" w:type="dxa"/>
          </w:tcPr>
          <w:p w:rsidR="00736B60" w:rsidRDefault="00736B60" w:rsidP="00F12055">
            <w:pPr>
              <w:rPr>
                <w:rFonts w:cstheme="minorHAnsi"/>
              </w:rPr>
            </w:pPr>
            <w:r>
              <w:rPr>
                <w:rFonts w:cstheme="minorHAnsi"/>
              </w:rPr>
              <w:t>İşletme</w:t>
            </w:r>
          </w:p>
        </w:tc>
        <w:tc>
          <w:tcPr>
            <w:tcW w:w="2973" w:type="dxa"/>
          </w:tcPr>
          <w:p w:rsidR="00736B60" w:rsidRDefault="00736B60" w:rsidP="00F1205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Doktor Öğretim Üyesi-1</w:t>
            </w:r>
          </w:p>
        </w:tc>
        <w:tc>
          <w:tcPr>
            <w:tcW w:w="7941" w:type="dxa"/>
          </w:tcPr>
          <w:p w:rsidR="00736B60" w:rsidRPr="00F5057A" w:rsidRDefault="00CE26C9" w:rsidP="00F1205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t>İşletme alanında doktora  yapmış olmak. Tüketici  Davranışı ve Dijital Pazarlama konusunda akademik çalışmalar yapmış olmak. YÖK’ün tanımladığı İngilizce Dilinde ders verme koşullarını sağlamış olmak.</w:t>
            </w:r>
          </w:p>
        </w:tc>
      </w:tr>
    </w:tbl>
    <w:p w:rsidR="00736B60" w:rsidRPr="00F5057A" w:rsidRDefault="00736B60" w:rsidP="00736B60">
      <w:pPr>
        <w:rPr>
          <w:rFonts w:cstheme="minorHAnsi"/>
        </w:rPr>
      </w:pPr>
    </w:p>
    <w:p w:rsidR="00736B60" w:rsidRPr="00F5057A" w:rsidRDefault="00736B60" w:rsidP="00736B60">
      <w:pPr>
        <w:rPr>
          <w:rFonts w:cstheme="minorHAnsi"/>
        </w:rPr>
      </w:pPr>
    </w:p>
    <w:p w:rsidR="00E03582" w:rsidRDefault="00E03582"/>
    <w:sectPr w:rsidR="00E03582" w:rsidSect="00736B6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F6963"/>
    <w:multiLevelType w:val="hybridMultilevel"/>
    <w:tmpl w:val="29A8864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60"/>
    <w:rsid w:val="00434218"/>
    <w:rsid w:val="00736B60"/>
    <w:rsid w:val="009A23C9"/>
    <w:rsid w:val="00B900B1"/>
    <w:rsid w:val="00CE26C9"/>
    <w:rsid w:val="00E01314"/>
    <w:rsid w:val="00E0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FCA7C-D16D-4224-AB45-D10743E5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B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36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E26C9"/>
    <w:pPr>
      <w:spacing w:after="0" w:line="240" w:lineRule="auto"/>
      <w:ind w:left="720"/>
    </w:pPr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1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1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İİBF Fak-Sek</dc:creator>
  <cp:keywords/>
  <dc:description/>
  <cp:lastModifiedBy>İİBF Fak-Sek</cp:lastModifiedBy>
  <cp:revision>5</cp:revision>
  <cp:lastPrinted>2018-11-07T08:24:00Z</cp:lastPrinted>
  <dcterms:created xsi:type="dcterms:W3CDTF">2018-11-05T12:14:00Z</dcterms:created>
  <dcterms:modified xsi:type="dcterms:W3CDTF">2018-11-07T13:16:00Z</dcterms:modified>
</cp:coreProperties>
</file>