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2" w:rsidRDefault="003B6FC2" w:rsidP="003B6FC2"/>
    <w:p w:rsidR="003B6FC2" w:rsidRDefault="003B6FC2" w:rsidP="003B6FC2"/>
    <w:p w:rsidR="003B6FC2" w:rsidRPr="003B6FC2" w:rsidRDefault="003B6FC2" w:rsidP="003B6FC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6FC2">
        <w:rPr>
          <w:rFonts w:ascii="Times New Roman" w:hAnsi="Times New Roman" w:cs="Times New Roman"/>
          <w:b/>
          <w:sz w:val="32"/>
          <w:szCs w:val="28"/>
        </w:rPr>
        <w:t>BAŞKENT ÜNİVERSİTESİ</w:t>
      </w:r>
    </w:p>
    <w:p w:rsidR="003B6FC2" w:rsidRPr="003B6FC2" w:rsidRDefault="003B6FC2" w:rsidP="003B6FC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6FC2">
        <w:rPr>
          <w:rFonts w:ascii="Times New Roman" w:hAnsi="Times New Roman" w:cs="Times New Roman"/>
          <w:b/>
          <w:sz w:val="32"/>
          <w:szCs w:val="28"/>
        </w:rPr>
        <w:t>İKTİSADİ VE İDARİ BİLİMLER FAKÜLTESİ</w:t>
      </w:r>
    </w:p>
    <w:p w:rsidR="003B6FC2" w:rsidRDefault="003B6FC2" w:rsidP="003B6FC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6FC2">
        <w:rPr>
          <w:rFonts w:ascii="Times New Roman" w:hAnsi="Times New Roman" w:cs="Times New Roman"/>
          <w:b/>
          <w:sz w:val="32"/>
          <w:szCs w:val="28"/>
        </w:rPr>
        <w:t>DANIŞMA KURULU</w:t>
      </w:r>
    </w:p>
    <w:p w:rsidR="003B6FC2" w:rsidRPr="003B6FC2" w:rsidRDefault="003B6FC2" w:rsidP="003B6FC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Kurul Başkanı: Prof. Dr. Yelda Hatice ONGUN (İİBF Dekanı)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3B6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Kurul Başkan Yardımcısı: Doç. Dr.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Sezgin Mercan (İİBF Dekan Yardımcısı) 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Kurul Sekretaryası: Burak Kocaoğlu (Dekan Sekreteri)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Kurul Üyeleri: </w:t>
            </w:r>
          </w:p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Ayşe </w:t>
            </w:r>
            <w:proofErr w:type="spellStart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Beltan</w:t>
            </w:r>
            <w:proofErr w:type="spellEnd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 Saraçoğlu (OSIAD Yönetim Kurulu Üyesi)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Ege </w:t>
            </w:r>
            <w:proofErr w:type="spellStart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Erkoçak</w:t>
            </w:r>
            <w:proofErr w:type="spellEnd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 (AB Müşaviri)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Erol Yücel (</w:t>
            </w:r>
            <w:proofErr w:type="spellStart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Havelsan</w:t>
            </w:r>
            <w:proofErr w:type="spellEnd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 Strateji Grup Lideri) 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FC2">
              <w:rPr>
                <w:rFonts w:ascii="Times New Roman" w:hAnsi="Times New Roman" w:cs="Times New Roman"/>
                <w:sz w:val="28"/>
                <w:szCs w:val="28"/>
              </w:rPr>
              <w:t xml:space="preserve">Dr. Gökhan Göksu (TOBB ETÜ Genel Sekreteri) </w:t>
            </w:r>
          </w:p>
        </w:tc>
      </w:tr>
      <w:tr w:rsidR="003B6FC2" w:rsidRPr="003B6FC2" w:rsidTr="003B6FC2">
        <w:tc>
          <w:tcPr>
            <w:tcW w:w="9062" w:type="dxa"/>
          </w:tcPr>
          <w:p w:rsidR="003B6FC2" w:rsidRPr="003B6FC2" w:rsidRDefault="003B6FC2" w:rsidP="00D71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B6FC2">
              <w:rPr>
                <w:rFonts w:ascii="Times New Roman" w:hAnsi="Times New Roman" w:cs="Times New Roman"/>
                <w:sz w:val="28"/>
                <w:szCs w:val="28"/>
              </w:rPr>
              <w:t>Sançar Sefer Süer (ATO Genel Sekreter Yardımcısı)</w:t>
            </w:r>
          </w:p>
        </w:tc>
      </w:tr>
    </w:tbl>
    <w:p w:rsidR="007703D6" w:rsidRPr="003B6FC2" w:rsidRDefault="007703D6" w:rsidP="003B6FC2">
      <w:pPr>
        <w:rPr>
          <w:rFonts w:ascii="Times New Roman" w:hAnsi="Times New Roman" w:cs="Times New Roman"/>
          <w:sz w:val="28"/>
          <w:szCs w:val="28"/>
        </w:rPr>
      </w:pPr>
    </w:p>
    <w:sectPr w:rsidR="007703D6" w:rsidRPr="003B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7D"/>
    <w:rsid w:val="003B6FC2"/>
    <w:rsid w:val="0065297D"/>
    <w:rsid w:val="007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1FE8"/>
  <w15:chartTrackingRefBased/>
  <w15:docId w15:val="{F75818CE-1BF8-45DE-9026-ACB59DA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2026-03-16T10:34:00Z</dcterms:created>
  <dcterms:modified xsi:type="dcterms:W3CDTF">2026-03-16T10:38:00Z</dcterms:modified>
</cp:coreProperties>
</file>